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50" w:before="300" w:line="240" w:lineRule="auto"/>
        <w:jc w:val="center"/>
        <w:rPr>
          <w:rFonts w:ascii="Proxima Nova" w:cs="Proxima Nova" w:eastAsia="Proxima Nova" w:hAnsi="Proxima Nova"/>
          <w:color w:val="5b5b60"/>
          <w:sz w:val="54"/>
          <w:szCs w:val="54"/>
        </w:rPr>
      </w:pPr>
      <w:r w:rsidDel="00000000" w:rsidR="00000000" w:rsidRPr="00000000">
        <w:rPr>
          <w:rFonts w:ascii="Proxima Nova" w:cs="Proxima Nova" w:eastAsia="Proxima Nova" w:hAnsi="Proxima Nova"/>
          <w:color w:val="5b5b60"/>
          <w:sz w:val="54"/>
          <w:szCs w:val="54"/>
          <w:rtl w:val="0"/>
        </w:rPr>
        <w:t xml:space="preserve">The EN:SPIRE Clinic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jc w:val="center"/>
        <w:rPr>
          <w:rFonts w:ascii="Proxima Nova" w:cs="Proxima Nova" w:eastAsia="Proxima Nova" w:hAnsi="Proxima Nova"/>
          <w:color w:val="000000"/>
          <w:sz w:val="21"/>
          <w:szCs w:val="21"/>
        </w:rPr>
      </w:pPr>
      <w:r w:rsidDel="00000000" w:rsidR="00000000" w:rsidRPr="00000000">
        <w:rPr>
          <w:rFonts w:ascii="Proxima Nova" w:cs="Proxima Nova" w:eastAsia="Proxima Nova" w:hAnsi="Proxima Nova"/>
          <w:color w:val="000000"/>
          <w:sz w:val="21"/>
          <w:szCs w:val="21"/>
          <w:rtl w:val="0"/>
        </w:rPr>
        <w:t xml:space="preserve">Renee McGregor, BSc(hons)PGDIP(diet) RD PGCERT(sportsnutr)SENr</w:t>
        <w:br w:type="textWrapping"/>
        <w:t xml:space="preserve">Specialist in REDs, Eating Disorders, Female Athletes and Athlete Health</w:t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jc w:val="center"/>
        <w:rPr>
          <w:rFonts w:ascii="Proxima Nova" w:cs="Proxima Nova" w:eastAsia="Proxima Nova" w:hAnsi="Proxima Nova"/>
          <w:color w:val="000000"/>
          <w:sz w:val="21"/>
          <w:szCs w:val="21"/>
        </w:rPr>
      </w:pPr>
      <w:r w:rsidDel="00000000" w:rsidR="00000000" w:rsidRPr="00000000">
        <w:rPr>
          <w:rFonts w:ascii="Proxima Nova" w:cs="Proxima Nova" w:eastAsia="Proxima Nova" w:hAnsi="Proxima Nova"/>
          <w:color w:val="000000"/>
          <w:sz w:val="21"/>
          <w:szCs w:val="21"/>
          <w:rtl w:val="0"/>
        </w:rPr>
        <w:t xml:space="preserve">            Dr. Nicky Keay BA, MA (Cantab), MB, BChir, MRCP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jc w:val="center"/>
        <w:rPr>
          <w:rFonts w:ascii="Proxima Nova" w:cs="Proxima Nova" w:eastAsia="Proxima Nova" w:hAnsi="Proxima Nova"/>
          <w:color w:val="000000"/>
          <w:sz w:val="21"/>
          <w:szCs w:val="21"/>
        </w:rPr>
      </w:pPr>
      <w:r w:rsidDel="00000000" w:rsidR="00000000" w:rsidRPr="00000000">
        <w:rPr>
          <w:rFonts w:ascii="Proxima Nova" w:cs="Proxima Nova" w:eastAsia="Proxima Nova" w:hAnsi="Proxima Nova"/>
          <w:color w:val="000000"/>
          <w:sz w:val="21"/>
          <w:szCs w:val="21"/>
          <w:rtl w:val="0"/>
        </w:rPr>
        <w:t xml:space="preserve">Sports and Dance Endocrinologist</w:t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jc w:val="center"/>
        <w:rPr>
          <w:rFonts w:ascii="Proxima Nova" w:cs="Proxima Nova" w:eastAsia="Proxima Nova" w:hAnsi="Proxima Nova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jc w:val="center"/>
        <w:rPr>
          <w:rFonts w:ascii="Proxima Nova" w:cs="Proxima Nova" w:eastAsia="Proxima Nova" w:hAnsi="Proxima Nova"/>
          <w:color w:val="000000"/>
          <w:sz w:val="21"/>
          <w:szCs w:val="21"/>
        </w:rPr>
      </w:pPr>
      <w:hyperlink r:id="rId7">
        <w:r w:rsidDel="00000000" w:rsidR="00000000" w:rsidRPr="00000000">
          <w:rPr>
            <w:rFonts w:ascii="Proxima Nova" w:cs="Proxima Nova" w:eastAsia="Proxima Nova" w:hAnsi="Proxima Nova"/>
            <w:color w:val="248087"/>
            <w:sz w:val="21"/>
            <w:szCs w:val="21"/>
            <w:u w:val="single"/>
            <w:rtl w:val="0"/>
          </w:rPr>
          <w:t xml:space="preserve">bloodwork@reneemcgregor.com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jc w:val="center"/>
        <w:rPr>
          <w:rFonts w:ascii="Proxima Nova" w:cs="Proxima Nova" w:eastAsia="Proxima Nova" w:hAnsi="Proxima Nova"/>
          <w:color w:val="000000"/>
          <w:sz w:val="21"/>
          <w:szCs w:val="21"/>
        </w:rPr>
      </w:pPr>
      <w:r w:rsidDel="00000000" w:rsidR="00000000" w:rsidRPr="00000000">
        <w:rPr>
          <w:rFonts w:ascii="Proxima Nova" w:cs="Proxima Nova" w:eastAsia="Proxima Nova" w:hAnsi="Proxima Nova"/>
          <w:color w:val="000000"/>
          <w:sz w:val="21"/>
          <w:szCs w:val="21"/>
          <w:rtl w:val="0"/>
        </w:rPr>
        <w:t xml:space="preserve">reneemcgregor.com</w:t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rPr>
          <w:rFonts w:ascii="Proxima Nova" w:cs="Proxima Nova" w:eastAsia="Proxima Nova" w:hAnsi="Proxima Nova"/>
          <w:color w:val="000000"/>
          <w:sz w:val="21"/>
          <w:szCs w:val="21"/>
        </w:rPr>
      </w:pPr>
      <w:r w:rsidDel="00000000" w:rsidR="00000000" w:rsidRPr="00000000">
        <w:rPr>
          <w:rFonts w:ascii="Proxima Nova" w:cs="Proxima Nova" w:eastAsia="Proxima Nova" w:hAnsi="Proxima Nova"/>
          <w:color w:val="000000"/>
          <w:sz w:val="21"/>
          <w:szCs w:val="21"/>
          <w:rtl w:val="0"/>
        </w:rPr>
        <w:t xml:space="preserve">7 November 2022</w:t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rPr>
          <w:rFonts w:ascii="Proxima Nova" w:cs="Proxima Nova" w:eastAsia="Proxima Nova" w:hAnsi="Proxima Nova"/>
          <w:color w:val="000000"/>
          <w:sz w:val="21"/>
          <w:szCs w:val="21"/>
        </w:rPr>
      </w:pPr>
      <w:r w:rsidDel="00000000" w:rsidR="00000000" w:rsidRPr="00000000">
        <w:rPr>
          <w:rFonts w:ascii="Proxima Nova" w:cs="Proxima Nova" w:eastAsia="Proxima Nova" w:hAnsi="Proxima Nova"/>
          <w:color w:val="000000"/>
          <w:sz w:val="21"/>
          <w:szCs w:val="21"/>
          <w:rtl w:val="0"/>
        </w:rPr>
        <w:t xml:space="preserve">Re: {{client.name}}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rPr>
          <w:rFonts w:ascii="Proxima Nova" w:cs="Proxima Nova" w:eastAsia="Proxima Nova" w:hAnsi="Proxima Nova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rPr>
          <w:rFonts w:ascii="Proxima Nova" w:cs="Proxima Nova" w:eastAsia="Proxima Nova" w:hAnsi="Proxima Nova"/>
          <w:color w:val="000000"/>
          <w:sz w:val="21"/>
          <w:szCs w:val="21"/>
        </w:rPr>
      </w:pPr>
      <w:r w:rsidDel="00000000" w:rsidR="00000000" w:rsidRPr="00000000">
        <w:rPr>
          <w:rFonts w:ascii="Proxima Nova" w:cs="Proxima Nova" w:eastAsia="Proxima Nova" w:hAnsi="Proxima Nova"/>
          <w:color w:val="000000"/>
          <w:sz w:val="21"/>
          <w:szCs w:val="21"/>
          <w:rtl w:val="0"/>
        </w:rPr>
        <w:t xml:space="preserve">I am writing to you regarding the above patient. They have given me consent to request some blood results as we have them booked in for a consultation. Are you able to test for these biomarkers :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rPr>
          <w:rFonts w:ascii="Proxima Nova" w:cs="Proxima Nova" w:eastAsia="Proxima Nova" w:hAnsi="Proxima Nova"/>
          <w:color w:val="000000"/>
          <w:sz w:val="21"/>
          <w:szCs w:val="21"/>
        </w:rPr>
      </w:pPr>
      <w:r w:rsidDel="00000000" w:rsidR="00000000" w:rsidRPr="00000000">
        <w:rPr>
          <w:rFonts w:ascii="Proxima Nova" w:cs="Proxima Nova" w:eastAsia="Proxima Nova" w:hAnsi="Proxima Nova"/>
          <w:color w:val="000000"/>
          <w:sz w:val="21"/>
          <w:szCs w:val="21"/>
          <w:rtl w:val="0"/>
        </w:rPr>
        <w:t xml:space="preserve">LH – Luteinizing Hormone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rPr>
          <w:rFonts w:ascii="Proxima Nova" w:cs="Proxima Nova" w:eastAsia="Proxima Nova" w:hAnsi="Proxima Nova"/>
          <w:color w:val="000000"/>
          <w:sz w:val="21"/>
          <w:szCs w:val="21"/>
        </w:rPr>
      </w:pPr>
      <w:r w:rsidDel="00000000" w:rsidR="00000000" w:rsidRPr="00000000">
        <w:rPr>
          <w:rFonts w:ascii="Proxima Nova" w:cs="Proxima Nova" w:eastAsia="Proxima Nova" w:hAnsi="Proxima Nova"/>
          <w:color w:val="000000"/>
          <w:sz w:val="21"/>
          <w:szCs w:val="21"/>
          <w:rtl w:val="0"/>
        </w:rPr>
        <w:t xml:space="preserve">FSH – Follicle-stimulating hormone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rPr>
          <w:rFonts w:ascii="Proxima Nova" w:cs="Proxima Nova" w:eastAsia="Proxima Nova" w:hAnsi="Proxima Nova"/>
          <w:color w:val="000000"/>
          <w:sz w:val="21"/>
          <w:szCs w:val="21"/>
        </w:rPr>
      </w:pPr>
      <w:r w:rsidDel="00000000" w:rsidR="00000000" w:rsidRPr="00000000">
        <w:rPr>
          <w:rFonts w:ascii="Proxima Nova" w:cs="Proxima Nova" w:eastAsia="Proxima Nova" w:hAnsi="Proxima Nova"/>
          <w:color w:val="000000"/>
          <w:sz w:val="21"/>
          <w:szCs w:val="21"/>
          <w:rtl w:val="0"/>
        </w:rPr>
        <w:t xml:space="preserve">PRL - Prolactin</w:t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rPr>
          <w:rFonts w:ascii="Proxima Nova" w:cs="Proxima Nova" w:eastAsia="Proxima Nova" w:hAnsi="Proxima Nova"/>
          <w:color w:val="000000"/>
          <w:sz w:val="21"/>
          <w:szCs w:val="21"/>
        </w:rPr>
      </w:pPr>
      <w:r w:rsidDel="00000000" w:rsidR="00000000" w:rsidRPr="00000000">
        <w:rPr>
          <w:rFonts w:ascii="Proxima Nova" w:cs="Proxima Nova" w:eastAsia="Proxima Nova" w:hAnsi="Proxima Nova"/>
          <w:color w:val="000000"/>
          <w:sz w:val="21"/>
          <w:szCs w:val="21"/>
          <w:rtl w:val="0"/>
        </w:rPr>
        <w:t xml:space="preserve">Oestrogen/Testosterone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rPr>
          <w:rFonts w:ascii="Proxima Nova" w:cs="Proxima Nova" w:eastAsia="Proxima Nova" w:hAnsi="Proxima Nova"/>
          <w:color w:val="000000"/>
          <w:sz w:val="21"/>
          <w:szCs w:val="21"/>
        </w:rPr>
      </w:pPr>
      <w:r w:rsidDel="00000000" w:rsidR="00000000" w:rsidRPr="00000000">
        <w:rPr>
          <w:rFonts w:ascii="Proxima Nova" w:cs="Proxima Nova" w:eastAsia="Proxima Nova" w:hAnsi="Proxima Nova"/>
          <w:color w:val="000000"/>
          <w:sz w:val="21"/>
          <w:szCs w:val="21"/>
          <w:rtl w:val="0"/>
        </w:rPr>
        <w:t xml:space="preserve">Vit D</w:t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rPr>
          <w:rFonts w:ascii="Proxima Nova" w:cs="Proxima Nova" w:eastAsia="Proxima Nova" w:hAnsi="Proxima Nova"/>
          <w:color w:val="000000"/>
          <w:sz w:val="21"/>
          <w:szCs w:val="21"/>
        </w:rPr>
      </w:pPr>
      <w:r w:rsidDel="00000000" w:rsidR="00000000" w:rsidRPr="00000000">
        <w:rPr>
          <w:rFonts w:ascii="Proxima Nova" w:cs="Proxima Nova" w:eastAsia="Proxima Nova" w:hAnsi="Proxima Nova"/>
          <w:color w:val="000000"/>
          <w:sz w:val="21"/>
          <w:szCs w:val="21"/>
          <w:rtl w:val="0"/>
        </w:rPr>
        <w:t xml:space="preserve">Iron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rPr>
          <w:rFonts w:ascii="Proxima Nova" w:cs="Proxima Nova" w:eastAsia="Proxima Nova" w:hAnsi="Proxima Nova"/>
          <w:color w:val="000000"/>
          <w:sz w:val="21"/>
          <w:szCs w:val="21"/>
        </w:rPr>
      </w:pPr>
      <w:r w:rsidDel="00000000" w:rsidR="00000000" w:rsidRPr="00000000">
        <w:rPr>
          <w:rFonts w:ascii="Proxima Nova" w:cs="Proxima Nova" w:eastAsia="Proxima Nova" w:hAnsi="Proxima Nova"/>
          <w:color w:val="000000"/>
          <w:sz w:val="21"/>
          <w:szCs w:val="21"/>
          <w:rtl w:val="0"/>
        </w:rPr>
        <w:t xml:space="preserve">TSH – Thyroid-Stimulating Hormone</w:t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rPr>
          <w:rFonts w:ascii="Proxima Nova" w:cs="Proxima Nova" w:eastAsia="Proxima Nova" w:hAnsi="Proxima Nova"/>
          <w:color w:val="000000"/>
          <w:sz w:val="21"/>
          <w:szCs w:val="21"/>
        </w:rPr>
      </w:pPr>
      <w:r w:rsidDel="00000000" w:rsidR="00000000" w:rsidRPr="00000000">
        <w:rPr>
          <w:rFonts w:ascii="Proxima Nova" w:cs="Proxima Nova" w:eastAsia="Proxima Nova" w:hAnsi="Proxima Nova"/>
          <w:color w:val="000000"/>
          <w:sz w:val="21"/>
          <w:szCs w:val="21"/>
          <w:rtl w:val="0"/>
        </w:rPr>
        <w:t xml:space="preserve">T4 - Thyroxine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rPr>
          <w:rFonts w:ascii="Proxima Nova" w:cs="Proxima Nova" w:eastAsia="Proxima Nova" w:hAnsi="Proxima Nova"/>
          <w:color w:val="000000"/>
          <w:sz w:val="21"/>
          <w:szCs w:val="21"/>
        </w:rPr>
      </w:pPr>
      <w:r w:rsidDel="00000000" w:rsidR="00000000" w:rsidRPr="00000000">
        <w:rPr>
          <w:rFonts w:ascii="Proxima Nova" w:cs="Proxima Nova" w:eastAsia="Proxima Nova" w:hAnsi="Proxima Nova"/>
          <w:color w:val="000000"/>
          <w:sz w:val="21"/>
          <w:szCs w:val="21"/>
          <w:rtl w:val="0"/>
        </w:rPr>
        <w:t xml:space="preserve">Cortisol</w:t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rPr>
          <w:rFonts w:ascii="Proxima Nova" w:cs="Proxima Nova" w:eastAsia="Proxima Nova" w:hAnsi="Proxima Nova"/>
          <w:color w:val="000000"/>
          <w:sz w:val="21"/>
          <w:szCs w:val="21"/>
        </w:rPr>
      </w:pPr>
      <w:r w:rsidDel="00000000" w:rsidR="00000000" w:rsidRPr="00000000">
        <w:rPr>
          <w:rFonts w:ascii="Proxima Nova" w:cs="Proxima Nova" w:eastAsia="Proxima Nova" w:hAnsi="Proxima Nova"/>
          <w:color w:val="000000"/>
          <w:sz w:val="21"/>
          <w:szCs w:val="21"/>
          <w:rtl w:val="0"/>
        </w:rPr>
        <w:t xml:space="preserve">WCC – White blood cell count</w:t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rPr>
          <w:rFonts w:ascii="Proxima Nova" w:cs="Proxima Nova" w:eastAsia="Proxima Nova" w:hAnsi="Proxima Nova"/>
          <w:color w:val="000000"/>
          <w:sz w:val="21"/>
          <w:szCs w:val="21"/>
        </w:rPr>
      </w:pPr>
      <w:r w:rsidDel="00000000" w:rsidR="00000000" w:rsidRPr="00000000">
        <w:rPr>
          <w:rFonts w:ascii="Proxima Nova" w:cs="Proxima Nova" w:eastAsia="Proxima Nova" w:hAnsi="Proxima Nova"/>
          <w:color w:val="000000"/>
          <w:sz w:val="21"/>
          <w:szCs w:val="21"/>
          <w:rtl w:val="0"/>
        </w:rPr>
        <w:br w:type="textWrapping"/>
        <w:t xml:space="preserve">Please do not hesitate to contact me if you have any questions.</w:t>
      </w:r>
      <w:r w:rsidDel="00000000" w:rsidR="00000000" w:rsidRPr="00000000">
        <w:rPr>
          <w:rFonts w:ascii="Proxima Nova" w:cs="Proxima Nova" w:eastAsia="Proxima Nova" w:hAnsi="Proxima Nova"/>
          <w:sz w:val="21"/>
          <w:szCs w:val="21"/>
          <w:rtl w:val="0"/>
        </w:rPr>
        <w:br w:type="textWrapping"/>
        <w:br w:type="textWrapping"/>
      </w:r>
      <w:r w:rsidDel="00000000" w:rsidR="00000000" w:rsidRPr="00000000">
        <w:rPr>
          <w:rFonts w:ascii="Proxima Nova" w:cs="Proxima Nova" w:eastAsia="Proxima Nova" w:hAnsi="Proxima Nova"/>
          <w:color w:val="000000"/>
          <w:sz w:val="21"/>
          <w:szCs w:val="21"/>
          <w:rtl w:val="0"/>
        </w:rPr>
        <w:t xml:space="preserve">For security reasons</w:t>
      </w:r>
      <w:r w:rsidDel="00000000" w:rsidR="00000000" w:rsidRPr="00000000">
        <w:rPr>
          <w:rFonts w:ascii="Proxima Nova" w:cs="Proxima Nova" w:eastAsia="Proxima Nova" w:hAnsi="Proxima Nova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Proxima Nova" w:cs="Proxima Nova" w:eastAsia="Proxima Nova" w:hAnsi="Proxima Nova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sz w:val="21"/>
          <w:szCs w:val="21"/>
          <w:rtl w:val="0"/>
        </w:rPr>
        <w:t xml:space="preserve">w</w:t>
      </w:r>
      <w:r w:rsidDel="00000000" w:rsidR="00000000" w:rsidRPr="00000000">
        <w:rPr>
          <w:rFonts w:ascii="Proxima Nova" w:cs="Proxima Nova" w:eastAsia="Proxima Nova" w:hAnsi="Proxima Nova"/>
          <w:color w:val="000000"/>
          <w:sz w:val="21"/>
          <w:szCs w:val="21"/>
          <w:rtl w:val="0"/>
        </w:rPr>
        <w:t xml:space="preserve">e recommend uploading any </w:t>
      </w:r>
      <w:r w:rsidDel="00000000" w:rsidR="00000000" w:rsidRPr="00000000">
        <w:rPr>
          <w:rFonts w:ascii="Proxima Nova" w:cs="Proxima Nova" w:eastAsia="Proxima Nova" w:hAnsi="Proxima Nova"/>
          <w:sz w:val="21"/>
          <w:szCs w:val="21"/>
          <w:rtl w:val="0"/>
        </w:rPr>
        <w:t xml:space="preserve">c</w:t>
      </w:r>
      <w:r w:rsidDel="00000000" w:rsidR="00000000" w:rsidRPr="00000000">
        <w:rPr>
          <w:rFonts w:ascii="Proxima Nova" w:cs="Proxima Nova" w:eastAsia="Proxima Nova" w:hAnsi="Proxima Nova"/>
          <w:color w:val="000000"/>
          <w:sz w:val="21"/>
          <w:szCs w:val="21"/>
          <w:rtl w:val="0"/>
        </w:rPr>
        <w:t xml:space="preserve">ompleted results</w:t>
      </w:r>
      <w:r w:rsidDel="00000000" w:rsidR="00000000" w:rsidRPr="00000000">
        <w:rPr>
          <w:rFonts w:ascii="Proxima Nova" w:cs="Proxima Nova" w:eastAsia="Proxima Nova" w:hAnsi="Proxima Nova"/>
          <w:sz w:val="21"/>
          <w:szCs w:val="21"/>
          <w:rtl w:val="0"/>
        </w:rPr>
        <w:t xml:space="preserve"> to our secure document uploader </w:t>
      </w:r>
      <w:hyperlink r:id="rId8">
        <w:r w:rsidDel="00000000" w:rsidR="00000000" w:rsidRPr="00000000">
          <w:rPr>
            <w:rFonts w:ascii="Proxima Nova" w:cs="Proxima Nova" w:eastAsia="Proxima Nova" w:hAnsi="Proxima Nova"/>
            <w:color w:val="1155cc"/>
            <w:sz w:val="21"/>
            <w:szCs w:val="21"/>
            <w:u w:val="single"/>
            <w:rtl w:val="0"/>
          </w:rPr>
          <w:t xml:space="preserve">here.</w:t>
        </w:r>
      </w:hyperlink>
      <w:r w:rsidDel="00000000" w:rsidR="00000000" w:rsidRPr="00000000">
        <w:rPr>
          <w:rFonts w:ascii="Proxima Nova" w:cs="Proxima Nova" w:eastAsia="Proxima Nova" w:hAnsi="Proxima Nova"/>
          <w:sz w:val="21"/>
          <w:szCs w:val="21"/>
          <w:rtl w:val="0"/>
        </w:rPr>
        <w:t xml:space="preserve"> Please ensure when doing this, you use the email address you used when signing up for our services.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rPr>
          <w:rFonts w:ascii="Proxima Nova" w:cs="Proxima Nova" w:eastAsia="Proxima Nova" w:hAnsi="Proxima Nova"/>
          <w:color w:val="000000"/>
          <w:sz w:val="21"/>
          <w:szCs w:val="21"/>
        </w:rPr>
      </w:pPr>
      <w:r w:rsidDel="00000000" w:rsidR="00000000" w:rsidRPr="00000000">
        <w:rPr>
          <w:rFonts w:ascii="Proxima Nova" w:cs="Proxima Nova" w:eastAsia="Proxima Nova" w:hAnsi="Proxima Nova"/>
          <w:sz w:val="21"/>
          <w:szCs w:val="21"/>
          <w:rtl w:val="0"/>
        </w:rPr>
        <w:br w:type="textWrapping"/>
      </w:r>
      <w:r w:rsidDel="00000000" w:rsidR="00000000" w:rsidRPr="00000000">
        <w:rPr>
          <w:rFonts w:ascii="Proxima Nova" w:cs="Proxima Nova" w:eastAsia="Proxima Nova" w:hAnsi="Proxima Nova"/>
          <w:color w:val="000000"/>
          <w:sz w:val="21"/>
          <w:szCs w:val="21"/>
          <w:rtl w:val="0"/>
        </w:rPr>
        <w:t xml:space="preserve">Regards,</w:t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rPr>
          <w:rFonts w:ascii="Proxima Nova" w:cs="Proxima Nova" w:eastAsia="Proxima Nova" w:hAnsi="Proxima Nova"/>
          <w:color w:val="000000"/>
          <w:sz w:val="21"/>
          <w:szCs w:val="21"/>
        </w:rPr>
      </w:pPr>
      <w:r w:rsidDel="00000000" w:rsidR="00000000" w:rsidRPr="00000000">
        <w:rPr>
          <w:rFonts w:ascii="Proxima Nova" w:cs="Proxima Nova" w:eastAsia="Proxima Nova" w:hAnsi="Proxima Nova"/>
          <w:color w:val="000000"/>
          <w:sz w:val="21"/>
          <w:szCs w:val="21"/>
        </w:rPr>
        <w:drawing>
          <wp:inline distB="0" distT="0" distL="0" distR="0">
            <wp:extent cx="908050" cy="98425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984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rPr>
          <w:rFonts w:ascii="Proxima Nova" w:cs="Proxima Nova" w:eastAsia="Proxima Nova" w:hAnsi="Proxima Nova"/>
          <w:color w:val="000000"/>
          <w:sz w:val="21"/>
          <w:szCs w:val="21"/>
        </w:rPr>
      </w:pPr>
      <w:r w:rsidDel="00000000" w:rsidR="00000000" w:rsidRPr="00000000">
        <w:rPr>
          <w:rFonts w:ascii="Proxima Nova" w:cs="Proxima Nova" w:eastAsia="Proxima Nova" w:hAnsi="Proxima Nova"/>
          <w:color w:val="000000"/>
          <w:sz w:val="21"/>
          <w:szCs w:val="21"/>
          <w:rtl w:val="0"/>
        </w:rPr>
        <w:t xml:space="preserve">(electronically signed for speed of delivery)</w:t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rPr>
          <w:rFonts w:ascii="Proxima Nova" w:cs="Proxima Nova" w:eastAsia="Proxima Nova" w:hAnsi="Proxima Nova"/>
          <w:color w:val="000000"/>
          <w:sz w:val="21"/>
          <w:szCs w:val="21"/>
        </w:rPr>
      </w:pPr>
      <w:r w:rsidDel="00000000" w:rsidR="00000000" w:rsidRPr="00000000">
        <w:rPr>
          <w:rFonts w:ascii="Proxima Nova" w:cs="Proxima Nova" w:eastAsia="Proxima Nova" w:hAnsi="Proxima Nova"/>
          <w:color w:val="000000"/>
          <w:sz w:val="21"/>
          <w:szCs w:val="21"/>
          <w:rtl w:val="0"/>
        </w:rPr>
        <w:t xml:space="preserve">Renee McGregor and Dr Nicky Keay</w:t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rPr>
          <w:rFonts w:ascii="Proxima Nova" w:cs="Proxima Nova" w:eastAsia="Proxima Nova" w:hAnsi="Proxima Nova"/>
          <w:color w:val="000000"/>
          <w:sz w:val="21"/>
          <w:szCs w:val="21"/>
        </w:rPr>
      </w:pPr>
      <w:r w:rsidDel="00000000" w:rsidR="00000000" w:rsidRPr="00000000">
        <w:rPr>
          <w:rFonts w:ascii="Proxima Nova" w:cs="Proxima Nova" w:eastAsia="Proxima Nova" w:hAnsi="Proxima Nova"/>
          <w:color w:val="000000"/>
          <w:sz w:val="21"/>
          <w:szCs w:val="21"/>
          <w:rtl w:val="0"/>
        </w:rPr>
        <w:t xml:space="preserve">Sports and Eating Disorder Specialist Dietitian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DB6FAA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DB6FAA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paragraph" w:styleId="NormalWeb">
    <w:name w:val="Normal (Web)"/>
    <w:basedOn w:val="Normal"/>
    <w:uiPriority w:val="99"/>
    <w:semiHidden w:val="1"/>
    <w:unhideWhenUsed w:val="1"/>
    <w:rsid w:val="00DB6FA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 w:val="1"/>
    <w:unhideWhenUsed w:val="1"/>
    <w:rsid w:val="00DB6FAA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bloodwork@reneemcgregor.com" TargetMode="External"/><Relationship Id="rId8" Type="http://schemas.openxmlformats.org/officeDocument/2006/relationships/hyperlink" Target="https://live.vcita.com/site/reneemcgregor/upload-documen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bHsY/+kAPrrlmR2oxcr4HlbtLw==">AMUW2mUGr8iGXSAuqw/AWPpYNGhncwZychK/aGBTzYp5aSJzrvXUel4nb6GCK7xwOP01M5xO+PHpvBG/ASjMRKpMrwIG6ndbekuYjN2gSyTnrm/S3Jy6mXU=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2022-11-07T22:08:00Z</dcterms:created>
  <dc:creator>Barbara Galletti</dc:creator>
</cp:coreProperties>
</file>